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3114" w14:textId="2C5DC6C6" w:rsidR="00A408F4" w:rsidRDefault="00A408F4" w:rsidP="009C315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9F7319" wp14:editId="6AFFC00A">
            <wp:simplePos x="0" y="0"/>
            <wp:positionH relativeFrom="margin">
              <wp:posOffset>2228850</wp:posOffset>
            </wp:positionH>
            <wp:positionV relativeFrom="paragraph">
              <wp:posOffset>-354965</wp:posOffset>
            </wp:positionV>
            <wp:extent cx="2247900" cy="682877"/>
            <wp:effectExtent l="0" t="0" r="0" b="3175"/>
            <wp:wrapNone/>
            <wp:docPr id="5" name="Picture 5" descr="Society of Cardiovascular Anesthesi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Cardiovascular Anesthesiologis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03" cy="6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16342" w14:textId="77777777" w:rsidR="00A408F4" w:rsidRDefault="00A408F4" w:rsidP="009C315B">
      <w:pPr>
        <w:jc w:val="center"/>
        <w:rPr>
          <w:rFonts w:ascii="Arial" w:hAnsi="Arial" w:cs="Arial"/>
          <w:b/>
        </w:rPr>
      </w:pPr>
    </w:p>
    <w:p w14:paraId="529D9D92" w14:textId="77777777" w:rsidR="00AF51BE" w:rsidRDefault="00AF51BE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1FC704" w14:textId="77777777" w:rsidR="00CE44CA" w:rsidRDefault="00CE44CA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67E32C" w14:textId="58AA9606" w:rsidR="009C315B" w:rsidRDefault="002261D3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NEWS FROM THE </w:t>
      </w:r>
      <w:r w:rsidR="00003255" w:rsidRPr="00A408F4">
        <w:rPr>
          <w:rFonts w:asciiTheme="minorHAnsi" w:hAnsiTheme="minorHAnsi" w:cstheme="minorHAnsi"/>
          <w:b/>
          <w:sz w:val="22"/>
          <w:szCs w:val="22"/>
        </w:rPr>
        <w:t xml:space="preserve">ACUTE KIDNEY INJURY (AKI) </w:t>
      </w:r>
      <w:r w:rsidR="00620BB9">
        <w:rPr>
          <w:rFonts w:asciiTheme="minorHAnsi" w:hAnsiTheme="minorHAnsi" w:cstheme="minorHAnsi"/>
          <w:b/>
          <w:sz w:val="22"/>
          <w:szCs w:val="22"/>
        </w:rPr>
        <w:t>SUB-COMMITTEE</w:t>
      </w:r>
    </w:p>
    <w:p w14:paraId="5EFA9CAD" w14:textId="77777777" w:rsidR="00C23ADF" w:rsidRDefault="00C23ADF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3ADF" w14:paraId="1AF90685" w14:textId="77777777" w:rsidTr="00C23ADF">
        <w:tc>
          <w:tcPr>
            <w:tcW w:w="10790" w:type="dxa"/>
          </w:tcPr>
          <w:p w14:paraId="27BFDFC0" w14:textId="77777777" w:rsidR="00C23ADF" w:rsidRDefault="00C23ADF" w:rsidP="00C23A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2023</w:t>
            </w:r>
          </w:p>
          <w:p w14:paraId="63875F26" w14:textId="77777777" w:rsidR="00C23ADF" w:rsidRPr="00C23ADF" w:rsidRDefault="00C23ADF" w:rsidP="00C23A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D72D9" w14:textId="77777777" w:rsidR="00C23ADF" w:rsidRPr="00C23ADF" w:rsidRDefault="00C23ADF" w:rsidP="00C23ADF">
            <w:pPr>
              <w:ind w:right="1108"/>
              <w:rPr>
                <w:rFonts w:asciiTheme="minorHAnsi" w:hAnsiTheme="minorHAnsi" w:cstheme="minorHAnsi"/>
                <w:b/>
                <w:bCs/>
              </w:rPr>
            </w:pPr>
            <w:r w:rsidRPr="00C23ADF">
              <w:rPr>
                <w:rFonts w:asciiTheme="minorHAnsi" w:hAnsiTheme="minorHAnsi" w:cstheme="minorHAnsi"/>
                <w:b/>
                <w:bCs/>
              </w:rPr>
              <w:t>DESCRIPTION &amp; GOALS</w:t>
            </w:r>
          </w:p>
          <w:p w14:paraId="0B4BD02B" w14:textId="77777777" w:rsidR="00C23ADF" w:rsidRPr="00C23ADF" w:rsidRDefault="00C23ADF" w:rsidP="00C23AD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C23ADF">
              <w:rPr>
                <w:rFonts w:asciiTheme="minorHAnsi" w:hAnsiTheme="minorHAnsi" w:cstheme="minorHAnsi"/>
              </w:rPr>
              <w:t xml:space="preserve">A review of AKI in thoracic surgery. </w:t>
            </w:r>
          </w:p>
          <w:p w14:paraId="767DB338" w14:textId="77777777" w:rsidR="00C23ADF" w:rsidRPr="00C23ADF" w:rsidRDefault="00C23ADF" w:rsidP="00C23AD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C23ADF">
              <w:rPr>
                <w:rFonts w:asciiTheme="minorHAnsi" w:hAnsiTheme="minorHAnsi" w:cstheme="minorHAnsi"/>
              </w:rPr>
              <w:t xml:space="preserve">We have received search result from my hospital library. </w:t>
            </w:r>
            <w:r w:rsidRPr="00C23ADF">
              <w:rPr>
                <w:rFonts w:asciiTheme="minorHAnsi" w:hAnsiTheme="minorHAnsi" w:cstheme="minorHAnsi"/>
                <w:color w:val="000000" w:themeColor="text1"/>
              </w:rPr>
              <w:t>Drs.</w:t>
            </w:r>
            <w:r w:rsidRPr="00C23ADF">
              <w:rPr>
                <w:rFonts w:asciiTheme="minorHAnsi" w:hAnsiTheme="minorHAnsi" w:cstheme="minorHAnsi"/>
              </w:rPr>
              <w:t xml:space="preserve"> Christos Koutentis, Richa Dhawan, and Reney Henderson have worked on the screen, and it is in progress.</w:t>
            </w:r>
          </w:p>
          <w:p w14:paraId="6E42FD37" w14:textId="40EA8ED0" w:rsidR="00C23ADF" w:rsidRPr="00C23ADF" w:rsidRDefault="00C23ADF" w:rsidP="00C23ADF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C23ADF">
              <w:rPr>
                <w:rFonts w:asciiTheme="minorHAnsi" w:hAnsiTheme="minorHAnsi" w:cstheme="minorHAnsi"/>
              </w:rPr>
              <w:t>Dr. Lee Goeddel was leading PUF research grant application. However, after further investigation, it did not appear to solve the questions we were looking into.</w:t>
            </w:r>
          </w:p>
        </w:tc>
      </w:tr>
    </w:tbl>
    <w:p w14:paraId="35FED6B2" w14:textId="77777777" w:rsidR="00C23ADF" w:rsidRDefault="00C23ADF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02C6B" w14:textId="77777777" w:rsidR="003F11AD" w:rsidRDefault="003F11AD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11AD" w14:paraId="39400C58" w14:textId="77777777" w:rsidTr="008D0FF2">
        <w:trPr>
          <w:trHeight w:val="3311"/>
        </w:trPr>
        <w:tc>
          <w:tcPr>
            <w:tcW w:w="10790" w:type="dxa"/>
          </w:tcPr>
          <w:p w14:paraId="589CB5E3" w14:textId="77777777" w:rsidR="003F11AD" w:rsidRDefault="003F11AD" w:rsidP="003F11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2023</w:t>
            </w:r>
          </w:p>
          <w:p w14:paraId="41031665" w14:textId="77777777" w:rsidR="003F11AD" w:rsidRDefault="003F11AD" w:rsidP="003F11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001D2B" w14:textId="77777777" w:rsidR="003F11AD" w:rsidRPr="003F11AD" w:rsidRDefault="003F11AD" w:rsidP="003F11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/>
                <w:sz w:val="22"/>
                <w:szCs w:val="22"/>
              </w:rPr>
              <w:t>Summary of Group Meeting 1 - Date: 05/15/2022</w:t>
            </w:r>
          </w:p>
          <w:p w14:paraId="1B6BC600" w14:textId="77777777" w:rsidR="003F11AD" w:rsidRPr="003F11AD" w:rsidRDefault="003F11AD" w:rsidP="003F11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A review of AKI in thoracic surgery</w:t>
            </w:r>
          </w:p>
          <w:p w14:paraId="1097BD81" w14:textId="77777777" w:rsidR="003F11AD" w:rsidRPr="003F11AD" w:rsidRDefault="003F11AD" w:rsidP="003F11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A review on new biomarkers in AKI</w:t>
            </w:r>
          </w:p>
          <w:p w14:paraId="284DA6A0" w14:textId="68E3571F" w:rsidR="003F11AD" w:rsidRPr="003F11AD" w:rsidRDefault="003F11AD" w:rsidP="003F11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Educational podcasts/mini lectures to SCA members on AKI using our recently published paper. </w:t>
            </w:r>
          </w:p>
          <w:p w14:paraId="45FE1AC5" w14:textId="77777777" w:rsidR="003F11AD" w:rsidRPr="003F11AD" w:rsidRDefault="003F11AD" w:rsidP="003F11AD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Intraoperative target blood pressure and CS-AKI</w:t>
            </w:r>
          </w:p>
          <w:p w14:paraId="4055DED1" w14:textId="77777777" w:rsidR="003F11AD" w:rsidRPr="003F11AD" w:rsidRDefault="003F11AD" w:rsidP="003F11AD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Intraoperative choice of specific vasopressors and CS-AKI</w:t>
            </w:r>
          </w:p>
          <w:p w14:paraId="3951DD4E" w14:textId="77777777" w:rsidR="003F11AD" w:rsidRPr="003F11AD" w:rsidRDefault="003F11AD" w:rsidP="003F11AD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Intraoperative erythrocyte transfusion threshold and CS-AKI</w:t>
            </w:r>
          </w:p>
          <w:p w14:paraId="14A3C9F6" w14:textId="77777777" w:rsidR="003F11AD" w:rsidRPr="003F11AD" w:rsidRDefault="003F11AD" w:rsidP="003F11AD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Intraoperative dexmedetomidine (alpha-2 agonists) and CS-AKI</w:t>
            </w:r>
          </w:p>
          <w:p w14:paraId="6A87A6ED" w14:textId="77777777" w:rsidR="003F11AD" w:rsidRPr="003F11AD" w:rsidRDefault="003F11AD" w:rsidP="003F11AD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Goal-directed oxygen delivery on CPB and CS-AKI</w:t>
            </w:r>
          </w:p>
          <w:p w14:paraId="0F408521" w14:textId="711BB3A7" w:rsidR="003F11AD" w:rsidRDefault="003F11AD" w:rsidP="003F11AD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3F11A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The KDIGO bundle of care and CS-AKI</w:t>
            </w:r>
          </w:p>
        </w:tc>
      </w:tr>
    </w:tbl>
    <w:p w14:paraId="0872EB5F" w14:textId="77777777" w:rsidR="003F11AD" w:rsidRDefault="003F11AD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BADCC5" w14:textId="66F318E2" w:rsidR="00D759C9" w:rsidRDefault="00D759C9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4628" w14:paraId="1328C119" w14:textId="77777777" w:rsidTr="005B4628">
        <w:tc>
          <w:tcPr>
            <w:tcW w:w="10790" w:type="dxa"/>
          </w:tcPr>
          <w:p w14:paraId="484A9E70" w14:textId="77777777" w:rsidR="005B4628" w:rsidRDefault="005B4628" w:rsidP="005B46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2022</w:t>
            </w:r>
          </w:p>
          <w:p w14:paraId="162FD497" w14:textId="77777777" w:rsidR="005B4628" w:rsidRDefault="005B4628" w:rsidP="005B46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ACBDD3" w14:textId="61E28508" w:rsidR="005B4628" w:rsidRPr="005B4628" w:rsidRDefault="005B4628" w:rsidP="005B4628">
            <w:pPr>
              <w:pStyle w:val="Heading1"/>
              <w:ind w:right="988"/>
              <w:rPr>
                <w:rFonts w:asciiTheme="minorHAnsi" w:hAnsiTheme="minorHAnsi" w:cstheme="minorHAnsi"/>
                <w:sz w:val="20"/>
              </w:rPr>
            </w:pPr>
            <w:r w:rsidRPr="005B4628">
              <w:rPr>
                <w:rFonts w:asciiTheme="minorHAnsi" w:hAnsiTheme="minorHAnsi" w:cstheme="minorHAnsi"/>
                <w:sz w:val="20"/>
              </w:rPr>
              <w:t>Summary of Group Meeting 1: 05/15/2022</w:t>
            </w:r>
          </w:p>
          <w:p w14:paraId="01FB24F1" w14:textId="77777777" w:rsidR="005B4628" w:rsidRPr="005B4628" w:rsidRDefault="005B4628" w:rsidP="005B4628">
            <w:pPr>
              <w:pStyle w:val="ListParagraph"/>
              <w:numPr>
                <w:ilvl w:val="0"/>
                <w:numId w:val="39"/>
              </w:numPr>
              <w:ind w:left="424" w:hanging="424"/>
              <w:rPr>
                <w:rFonts w:asciiTheme="minorHAnsi" w:hAnsiTheme="minorHAnsi" w:cstheme="minorHAnsi"/>
              </w:rPr>
            </w:pPr>
            <w:r w:rsidRPr="005B4628">
              <w:rPr>
                <w:rFonts w:asciiTheme="minorHAnsi" w:hAnsiTheme="minorHAnsi" w:cstheme="minorHAnsi"/>
              </w:rPr>
              <w:t>A review of AKI in thoracic surgery</w:t>
            </w:r>
          </w:p>
          <w:p w14:paraId="1AC4EA80" w14:textId="77777777" w:rsidR="005B4628" w:rsidRPr="005B4628" w:rsidRDefault="005B4628" w:rsidP="005B4628">
            <w:pPr>
              <w:pStyle w:val="ListParagraph"/>
              <w:numPr>
                <w:ilvl w:val="0"/>
                <w:numId w:val="39"/>
              </w:numPr>
              <w:ind w:left="424" w:hanging="424"/>
              <w:rPr>
                <w:rFonts w:asciiTheme="minorHAnsi" w:hAnsiTheme="minorHAnsi" w:cstheme="minorHAnsi"/>
              </w:rPr>
            </w:pPr>
            <w:r w:rsidRPr="005B4628">
              <w:rPr>
                <w:rFonts w:asciiTheme="minorHAnsi" w:hAnsiTheme="minorHAnsi" w:cstheme="minorHAnsi"/>
              </w:rPr>
              <w:t>A review on new biomarkers in AKI</w:t>
            </w:r>
          </w:p>
          <w:p w14:paraId="0F64E5C8" w14:textId="77777777" w:rsidR="005B4628" w:rsidRPr="005B4628" w:rsidRDefault="005B4628" w:rsidP="005B4628">
            <w:pPr>
              <w:pStyle w:val="ListParagraph"/>
              <w:numPr>
                <w:ilvl w:val="0"/>
                <w:numId w:val="39"/>
              </w:numPr>
              <w:ind w:left="424" w:hanging="424"/>
              <w:rPr>
                <w:rFonts w:asciiTheme="minorHAnsi" w:hAnsiTheme="minorHAnsi" w:cstheme="minorHAnsi"/>
              </w:rPr>
            </w:pPr>
            <w:r w:rsidRPr="005B4628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Educational podcasts/mini lectures to SCA members on AKI using our recently published paper. Since we have 6 areas we discussed in the paper, each one of them can serve as one topic. If you are interested, please let me know. If I do not receive volunteer, I will assign the topic to you.</w:t>
            </w:r>
          </w:p>
          <w:p w14:paraId="2CCFD365" w14:textId="77777777" w:rsidR="005B4628" w:rsidRPr="005B4628" w:rsidRDefault="005B4628" w:rsidP="005B4628">
            <w:pPr>
              <w:pStyle w:val="ListParagraph"/>
              <w:numPr>
                <w:ilvl w:val="2"/>
                <w:numId w:val="39"/>
              </w:numPr>
              <w:ind w:left="964" w:hanging="540"/>
              <w:rPr>
                <w:rFonts w:asciiTheme="minorHAnsi" w:hAnsiTheme="minorHAnsi" w:cstheme="minorHAnsi"/>
              </w:rPr>
            </w:pPr>
            <w:r w:rsidRPr="005B4628">
              <w:rPr>
                <w:rFonts w:asciiTheme="minorHAnsi" w:hAnsiTheme="minorHAnsi" w:cstheme="minorHAnsi"/>
                <w:color w:val="000000" w:themeColor="text1"/>
              </w:rPr>
              <w:t>Intraoperative target blood pressure and CS-AKI</w:t>
            </w:r>
          </w:p>
          <w:p w14:paraId="3BED83D6" w14:textId="77777777" w:rsidR="005B4628" w:rsidRPr="005B4628" w:rsidRDefault="005B4628" w:rsidP="005B4628">
            <w:pPr>
              <w:pStyle w:val="ListParagraph"/>
              <w:numPr>
                <w:ilvl w:val="2"/>
                <w:numId w:val="39"/>
              </w:numPr>
              <w:ind w:left="964" w:hanging="540"/>
              <w:rPr>
                <w:rFonts w:asciiTheme="minorHAnsi" w:hAnsiTheme="minorHAnsi" w:cstheme="minorHAnsi"/>
              </w:rPr>
            </w:pPr>
            <w:r w:rsidRPr="005B4628">
              <w:rPr>
                <w:rFonts w:asciiTheme="minorHAnsi" w:hAnsiTheme="minorHAnsi" w:cstheme="minorHAnsi"/>
                <w:color w:val="000000" w:themeColor="text1"/>
              </w:rPr>
              <w:t>Intraoperative choice of specific vasopressors and CS-AKI</w:t>
            </w:r>
          </w:p>
          <w:p w14:paraId="21E780C9" w14:textId="77777777" w:rsidR="005B4628" w:rsidRPr="005B4628" w:rsidRDefault="005B4628" w:rsidP="005B4628">
            <w:pPr>
              <w:pStyle w:val="ListParagraph"/>
              <w:numPr>
                <w:ilvl w:val="2"/>
                <w:numId w:val="39"/>
              </w:numPr>
              <w:ind w:left="964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5B4628">
              <w:rPr>
                <w:rFonts w:asciiTheme="minorHAnsi" w:hAnsiTheme="minorHAnsi" w:cstheme="minorHAnsi"/>
                <w:color w:val="000000" w:themeColor="text1"/>
              </w:rPr>
              <w:t>Intraoperative erythrocyte transfusion threshold and CS-AKI</w:t>
            </w:r>
          </w:p>
          <w:p w14:paraId="494462E8" w14:textId="77777777" w:rsidR="005B4628" w:rsidRPr="005B4628" w:rsidRDefault="005B4628" w:rsidP="005B4628">
            <w:pPr>
              <w:pStyle w:val="ListParagraph"/>
              <w:numPr>
                <w:ilvl w:val="2"/>
                <w:numId w:val="39"/>
              </w:numPr>
              <w:ind w:left="964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5B4628">
              <w:rPr>
                <w:rFonts w:asciiTheme="minorHAnsi" w:hAnsiTheme="minorHAnsi" w:cstheme="minorHAnsi"/>
                <w:color w:val="000000" w:themeColor="text1"/>
              </w:rPr>
              <w:t>Intraoperative dexmedetomidine (</w:t>
            </w:r>
            <w:r w:rsidRPr="005B4628">
              <w:rPr>
                <w:rFonts w:asciiTheme="minorHAnsi" w:hAnsiTheme="minorHAnsi" w:cstheme="minorHAnsi"/>
                <w:noProof/>
                <w:color w:val="000000" w:themeColor="text1"/>
                <w:lang w:val="en-GB"/>
              </w:rPr>
              <w:t>alpha-</w:t>
            </w:r>
            <w:r w:rsidRPr="005B4628">
              <w:rPr>
                <w:rFonts w:asciiTheme="minorHAnsi" w:hAnsiTheme="minorHAnsi" w:cstheme="minorHAnsi"/>
                <w:color w:val="000000" w:themeColor="text1"/>
              </w:rPr>
              <w:t>2 agonists) and CS-AKI</w:t>
            </w:r>
          </w:p>
          <w:p w14:paraId="5F93277C" w14:textId="77777777" w:rsidR="005B4628" w:rsidRPr="005B4628" w:rsidRDefault="005B4628" w:rsidP="005B4628">
            <w:pPr>
              <w:pStyle w:val="ListParagraph"/>
              <w:numPr>
                <w:ilvl w:val="2"/>
                <w:numId w:val="39"/>
              </w:numPr>
              <w:ind w:left="964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5B4628">
              <w:rPr>
                <w:rFonts w:asciiTheme="minorHAnsi" w:hAnsiTheme="minorHAnsi" w:cstheme="minorHAnsi"/>
                <w:color w:val="000000" w:themeColor="text1"/>
              </w:rPr>
              <w:t>Goal-directed oxygen delivery on CPB and CS-AKI</w:t>
            </w:r>
          </w:p>
          <w:p w14:paraId="2B5EABA5" w14:textId="1225D724" w:rsidR="005B4628" w:rsidRPr="005B4628" w:rsidRDefault="005B4628" w:rsidP="005B4628">
            <w:pPr>
              <w:pStyle w:val="ListParagraph"/>
              <w:numPr>
                <w:ilvl w:val="2"/>
                <w:numId w:val="39"/>
              </w:numPr>
              <w:ind w:left="964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5B4628">
              <w:rPr>
                <w:rFonts w:asciiTheme="minorHAnsi" w:hAnsiTheme="minorHAnsi" w:cstheme="minorHAnsi"/>
                <w:color w:val="000000" w:themeColor="text1"/>
              </w:rPr>
              <w:t>The KDIGO bundle of care and CS-AKI</w:t>
            </w:r>
          </w:p>
          <w:p w14:paraId="50BB2A30" w14:textId="70FBA296" w:rsidR="005B4628" w:rsidRPr="005B4628" w:rsidRDefault="005B4628" w:rsidP="005B46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4AD064" w14:textId="77777777" w:rsidR="005B4628" w:rsidRPr="005B4628" w:rsidRDefault="005B4628" w:rsidP="005B4628">
            <w:pPr>
              <w:spacing w:before="1"/>
              <w:rPr>
                <w:rFonts w:asciiTheme="minorHAnsi" w:hAnsiTheme="minorHAnsi" w:cstheme="minorHAnsi"/>
              </w:rPr>
            </w:pPr>
            <w:r w:rsidRPr="005B4628">
              <w:rPr>
                <w:rFonts w:asciiTheme="minorHAnsi" w:hAnsiTheme="minorHAnsi" w:cstheme="minorHAnsi"/>
                <w:b/>
                <w:bCs/>
              </w:rPr>
              <w:t xml:space="preserve">FUTURE PROJECTS - </w:t>
            </w:r>
            <w:r w:rsidRPr="005B4628">
              <w:rPr>
                <w:rFonts w:asciiTheme="minorHAnsi" w:hAnsiTheme="minorHAnsi" w:cstheme="minorHAnsi"/>
              </w:rPr>
              <w:t xml:space="preserve">The future proposed projects are: </w:t>
            </w:r>
          </w:p>
          <w:p w14:paraId="08295337" w14:textId="0BA8C8AA" w:rsidR="005B4628" w:rsidRPr="005B4628" w:rsidRDefault="005B4628" w:rsidP="005B4628">
            <w:pPr>
              <w:pStyle w:val="BodyText"/>
              <w:ind w:left="360" w:right="954"/>
              <w:rPr>
                <w:rFonts w:asciiTheme="minorHAnsi" w:hAnsiTheme="minorHAnsi" w:cstheme="minorHAnsi"/>
              </w:rPr>
            </w:pPr>
            <w:r w:rsidRPr="005B462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5B4628">
              <w:rPr>
                <w:rFonts w:asciiTheme="minorHAnsi" w:hAnsiTheme="minorHAnsi" w:cstheme="minorHAnsi"/>
              </w:rPr>
              <w:t xml:space="preserve"> AKI in thoracic surgery: we are working on the keywords and search criteria and will ask the University of California Davis Health librarian to perform literature search</w:t>
            </w:r>
          </w:p>
          <w:p w14:paraId="512BAA15" w14:textId="29397777" w:rsidR="005B4628" w:rsidRDefault="005B4628" w:rsidP="005B4628">
            <w:pPr>
              <w:pStyle w:val="BodyText"/>
              <w:ind w:left="360" w:right="9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4628">
              <w:rPr>
                <w:rFonts w:asciiTheme="minorHAnsi" w:hAnsiTheme="minorHAnsi" w:cstheme="minorHAnsi"/>
              </w:rPr>
              <w:t xml:space="preserve">2. Biomarker for CS-AKI. Will perform literature search. </w:t>
            </w:r>
          </w:p>
        </w:tc>
      </w:tr>
    </w:tbl>
    <w:p w14:paraId="170E92DC" w14:textId="2524C5F5" w:rsidR="005B4628" w:rsidRDefault="005B4628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CB1F26" w14:textId="77777777" w:rsidR="005B4628" w:rsidRDefault="005B4628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9C9" w14:paraId="3BC3B5A5" w14:textId="77777777" w:rsidTr="00D759C9">
        <w:tc>
          <w:tcPr>
            <w:tcW w:w="10790" w:type="dxa"/>
          </w:tcPr>
          <w:p w14:paraId="1D439CF1" w14:textId="77777777" w:rsidR="00D759C9" w:rsidRDefault="00D759C9" w:rsidP="00D759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2022</w:t>
            </w:r>
          </w:p>
          <w:p w14:paraId="5BCCB85F" w14:textId="77777777" w:rsidR="00D759C9" w:rsidRPr="00D759C9" w:rsidRDefault="00D759C9" w:rsidP="00D759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CA0D98" w14:textId="7B635848" w:rsidR="00D759C9" w:rsidRPr="00D759C9" w:rsidRDefault="00D759C9" w:rsidP="00D759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9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 did not have a formal group meeting after last report. However, we have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</w:t>
            </w:r>
            <w:r w:rsidRPr="00D759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several email communications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that </w:t>
            </w:r>
            <w:r w:rsidRPr="00D759C9">
              <w:rPr>
                <w:rFonts w:asciiTheme="minorHAnsi" w:hAnsiTheme="minorHAnsi" w:cstheme="minorHAnsi"/>
                <w:bCs/>
                <w:sz w:val="22"/>
                <w:szCs w:val="22"/>
              </w:rPr>
              <w:t>discussed our submission and revision of ‘Society of Cardiovascular Anesthesiologists Clinical Practice Improvement Update on Management of Cardiac Surgery Associated Acute Kidney Injury’ to A&amp;A.   The above-mentioned project has been accepted for publication in A&amp;A.</w:t>
            </w:r>
          </w:p>
          <w:p w14:paraId="7D786E6F" w14:textId="77777777" w:rsidR="00D759C9" w:rsidRPr="00D759C9" w:rsidRDefault="00D759C9" w:rsidP="00D759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319FF3" w14:textId="77777777" w:rsidR="00D759C9" w:rsidRPr="00D759C9" w:rsidRDefault="00D759C9" w:rsidP="00D759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9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future proposed projects are: </w:t>
            </w:r>
          </w:p>
          <w:p w14:paraId="5AD1D80F" w14:textId="5A5D047B" w:rsidR="00D759C9" w:rsidRPr="00D759C9" w:rsidRDefault="00D759C9" w:rsidP="00D759C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9C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D759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AKI in thoracic surgery</w:t>
            </w:r>
          </w:p>
          <w:p w14:paraId="5A3B9B5A" w14:textId="3F5AACCA" w:rsidR="00D759C9" w:rsidRDefault="00D759C9" w:rsidP="00D759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9C9">
              <w:rPr>
                <w:rFonts w:asciiTheme="minorHAnsi" w:hAnsiTheme="minorHAnsi" w:cstheme="minorHAnsi"/>
                <w:bCs/>
                <w:sz w:val="22"/>
                <w:szCs w:val="22"/>
              </w:rPr>
              <w:t>2. Biomarker for CS-AKI</w:t>
            </w:r>
          </w:p>
        </w:tc>
      </w:tr>
    </w:tbl>
    <w:p w14:paraId="4EE2ADE7" w14:textId="77777777" w:rsidR="00D759C9" w:rsidRDefault="00D759C9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FFD0D2" w14:textId="3CFAF011" w:rsidR="00E500D6" w:rsidRDefault="00E500D6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00D6" w14:paraId="39790FDB" w14:textId="77777777" w:rsidTr="00E500D6">
        <w:tc>
          <w:tcPr>
            <w:tcW w:w="10790" w:type="dxa"/>
          </w:tcPr>
          <w:p w14:paraId="5195C53B" w14:textId="77777777" w:rsidR="00E500D6" w:rsidRDefault="00E500D6" w:rsidP="00E500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OCTOBER 2021</w:t>
            </w:r>
          </w:p>
          <w:p w14:paraId="5537F125" w14:textId="77777777" w:rsidR="00E500D6" w:rsidRPr="00E500D6" w:rsidRDefault="00E500D6" w:rsidP="00E500D6">
            <w:pPr>
              <w:pStyle w:val="Heading1"/>
              <w:ind w:right="988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E2AEED5" w14:textId="50A1263F" w:rsidR="00E500D6" w:rsidRPr="00E500D6" w:rsidRDefault="00E500D6" w:rsidP="00E500D6">
            <w:pPr>
              <w:pStyle w:val="Heading1"/>
              <w:ind w:right="988"/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Summary of Group Meeting 1: June 4, 2021</w:t>
            </w:r>
          </w:p>
          <w:p w14:paraId="44F86081" w14:textId="77777777" w:rsidR="00E500D6" w:rsidRPr="00E500D6" w:rsidRDefault="00E500D6" w:rsidP="00E500D6">
            <w:pPr>
              <w:pStyle w:val="BodyTex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1. We have discussed the draft of “Society of Cardiovascular Anesthesiologists Clinical Practice Improvement Update on Management of Cardiac Surgery Associated Acute Kidney Injury”</w:t>
            </w:r>
          </w:p>
          <w:p w14:paraId="079B1BF8" w14:textId="77777777" w:rsidR="00E500D6" w:rsidRPr="00E500D6" w:rsidRDefault="00E500D6" w:rsidP="00E500D6">
            <w:pPr>
              <w:pStyle w:val="BodyTex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2. Discussed agenda for the next meeting on 7/13/2021</w:t>
            </w:r>
          </w:p>
          <w:p w14:paraId="648CAA2B" w14:textId="77777777" w:rsidR="00E500D6" w:rsidRPr="00E500D6" w:rsidRDefault="00E500D6" w:rsidP="00E500D6">
            <w:pPr>
              <w:pStyle w:val="BodyTex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3. Sending the draft to all the members and ask for initial feedback</w:t>
            </w:r>
          </w:p>
          <w:p w14:paraId="75D09901" w14:textId="77777777" w:rsidR="00E500D6" w:rsidRPr="00E500D6" w:rsidRDefault="00E500D6" w:rsidP="00E500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AA3F6" w14:textId="7DB292A2" w:rsidR="00E500D6" w:rsidRPr="00E500D6" w:rsidRDefault="00E500D6" w:rsidP="00E500D6">
            <w:pPr>
              <w:pStyle w:val="Heading1"/>
              <w:ind w:right="988"/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Summary of Group Meeting 2: July 13, 2021</w:t>
            </w:r>
          </w:p>
          <w:p w14:paraId="106988AD" w14:textId="77777777" w:rsidR="00E500D6" w:rsidRPr="00E500D6" w:rsidRDefault="00E500D6" w:rsidP="00E500D6">
            <w:pPr>
              <w:pStyle w:val="BodyTex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bCs/>
                <w:sz w:val="22"/>
                <w:szCs w:val="22"/>
              </w:rPr>
              <w:t>Further discussed the content of the “</w:t>
            </w: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the draft of “Society of Cardiovascular Anesthesiologists Clinical Practice Improvement Update on Management of Cardiac Surgery Associated Acute Kidney Injury”.</w:t>
            </w:r>
          </w:p>
          <w:p w14:paraId="2316F7C8" w14:textId="46B03960" w:rsidR="00E500D6" w:rsidRPr="00E500D6" w:rsidRDefault="00E500D6" w:rsidP="00E500D6">
            <w:pPr>
              <w:pStyle w:val="BodyText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 xml:space="preserve">Assigned 2 members to review the 1 of the 6 strategies </w:t>
            </w:r>
            <w:r w:rsidRPr="00E500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that reduce CS-AKI </w:t>
            </w: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and receive the feedback 2 weeks after.</w:t>
            </w:r>
          </w:p>
          <w:p w14:paraId="1D882678" w14:textId="58F05B72" w:rsidR="00E500D6" w:rsidRPr="00E500D6" w:rsidRDefault="00E500D6" w:rsidP="00E500D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  <w:r w:rsidRPr="00E500D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 xml:space="preserve">2: Currently, we are putting members feedback together and </w:t>
            </w:r>
          </w:p>
          <w:p w14:paraId="0B388936" w14:textId="42A2F25D" w:rsidR="00E500D6" w:rsidRPr="00E500D6" w:rsidRDefault="00E500D6" w:rsidP="00E500D6">
            <w:pPr>
              <w:pStyle w:val="ListParagraph"/>
              <w:numPr>
                <w:ilvl w:val="0"/>
                <w:numId w:val="39"/>
              </w:numPr>
              <w:tabs>
                <w:tab w:val="left" w:pos="1839"/>
                <w:tab w:val="left" w:pos="1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  <w:r w:rsidRPr="00E500D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3: Performing system search for newly published RCTs to update the references.</w:t>
            </w:r>
          </w:p>
          <w:p w14:paraId="12F49843" w14:textId="66835F6A" w:rsidR="00E500D6" w:rsidRPr="00E500D6" w:rsidRDefault="00E500D6" w:rsidP="00E500D6">
            <w:pPr>
              <w:pStyle w:val="ListParagraph"/>
              <w:numPr>
                <w:ilvl w:val="0"/>
                <w:numId w:val="39"/>
              </w:numPr>
              <w:tabs>
                <w:tab w:val="left" w:pos="1839"/>
                <w:tab w:val="left" w:pos="1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  <w:r w:rsidRPr="00E500D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4: Revising the manuscript and present to the working group.</w:t>
            </w:r>
          </w:p>
          <w:p w14:paraId="2B5B118A" w14:textId="77777777" w:rsidR="00E500D6" w:rsidRPr="00E500D6" w:rsidRDefault="00E500D6" w:rsidP="00E500D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2F5BE" w14:textId="77777777" w:rsidR="00E500D6" w:rsidRPr="00E500D6" w:rsidRDefault="00E500D6" w:rsidP="00E500D6">
            <w:pPr>
              <w:pStyle w:val="Heading1"/>
              <w:ind w:right="1148"/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</w:p>
          <w:p w14:paraId="099A428F" w14:textId="77777777" w:rsidR="00E500D6" w:rsidRPr="00E500D6" w:rsidRDefault="00E500D6" w:rsidP="00E50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ab/>
              <w:t>We hope to collaborate with “website committee” to put the “clinical update” to the website</w:t>
            </w:r>
          </w:p>
          <w:p w14:paraId="7DF814D4" w14:textId="77777777" w:rsidR="00E500D6" w:rsidRPr="00E500D6" w:rsidRDefault="00E500D6" w:rsidP="00E500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401A7" w14:textId="77777777" w:rsidR="00E500D6" w:rsidRPr="00E500D6" w:rsidRDefault="00E500D6" w:rsidP="00E500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PROJECTS</w:t>
            </w:r>
          </w:p>
          <w:p w14:paraId="4DFE2EED" w14:textId="5CBB0BBE" w:rsidR="00E500D6" w:rsidRPr="00E500D6" w:rsidRDefault="00E500D6" w:rsidP="00E500D6">
            <w:pPr>
              <w:pStyle w:val="BodyText"/>
              <w:widowControl w:val="0"/>
              <w:autoSpaceDE w:val="0"/>
              <w:autoSpaceDN w:val="0"/>
              <w:spacing w:after="0"/>
              <w:ind w:left="720" w:right="954"/>
              <w:rPr>
                <w:rFonts w:asciiTheme="minorHAnsi" w:hAnsiTheme="minorHAnsi" w:cstheme="minorHAnsi"/>
                <w:sz w:val="22"/>
                <w:szCs w:val="22"/>
              </w:rPr>
            </w:pPr>
            <w:r w:rsidRPr="00E500D6">
              <w:rPr>
                <w:rFonts w:asciiTheme="minorHAnsi" w:hAnsiTheme="minorHAnsi" w:cstheme="minorHAnsi"/>
                <w:sz w:val="22"/>
                <w:szCs w:val="22"/>
              </w:rPr>
              <w:t>Provide updates on new biomarkers and new technologies in managing CS-AKI on a yearly basis in the form of manuscripts.</w:t>
            </w:r>
          </w:p>
          <w:p w14:paraId="1DB4BB10" w14:textId="79BC52C1" w:rsidR="00E500D6" w:rsidRDefault="00E500D6" w:rsidP="00E500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D8859C" w14:textId="77777777" w:rsidR="00E500D6" w:rsidRDefault="00E500D6" w:rsidP="00E500D6">
      <w:pPr>
        <w:rPr>
          <w:rFonts w:asciiTheme="minorHAnsi" w:hAnsiTheme="minorHAnsi" w:cstheme="minorHAnsi"/>
          <w:b/>
          <w:sz w:val="22"/>
          <w:szCs w:val="22"/>
        </w:rPr>
      </w:pPr>
    </w:p>
    <w:p w14:paraId="71F2B2FB" w14:textId="77777777" w:rsidR="002261D3" w:rsidRPr="00A408F4" w:rsidRDefault="002261D3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61D3" w14:paraId="3FA1BDC6" w14:textId="77777777" w:rsidTr="002261D3">
        <w:tc>
          <w:tcPr>
            <w:tcW w:w="10790" w:type="dxa"/>
          </w:tcPr>
          <w:p w14:paraId="5E33B99C" w14:textId="77777777" w:rsidR="002261D3" w:rsidRDefault="002261D3" w:rsidP="009C31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2021</w:t>
            </w:r>
          </w:p>
          <w:p w14:paraId="0935B6CE" w14:textId="77777777" w:rsidR="002261D3" w:rsidRPr="002261D3" w:rsidRDefault="002261D3" w:rsidP="009C31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293473" w14:textId="7A285E5D" w:rsidR="002261D3" w:rsidRPr="002261D3" w:rsidRDefault="002261D3" w:rsidP="009C31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2261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2261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orking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2261D3">
              <w:rPr>
                <w:rFonts w:asciiTheme="minorHAnsi" w:hAnsiTheme="minorHAnsi" w:cstheme="minorHAnsi"/>
                <w:bCs/>
                <w:sz w:val="22"/>
                <w:szCs w:val="22"/>
              </w:rPr>
              <w:t>roup is in the process of drafting a guideline for CS-AKI prevention and treatment.</w:t>
            </w:r>
          </w:p>
          <w:p w14:paraId="047C5554" w14:textId="77777777" w:rsidR="002261D3" w:rsidRPr="002261D3" w:rsidRDefault="002261D3" w:rsidP="009C31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BDB3E" w14:textId="34E5797B" w:rsidR="002261D3" w:rsidRDefault="002261D3" w:rsidP="009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AKI Working Group</w:t>
            </w:r>
            <w:r w:rsidRPr="002261D3">
              <w:rPr>
                <w:rFonts w:asciiTheme="minorHAnsi" w:hAnsiTheme="minorHAnsi" w:cstheme="minorHAnsi"/>
                <w:sz w:val="22"/>
                <w:szCs w:val="22"/>
              </w:rPr>
              <w:t xml:space="preserve"> discussed the draft of “Society of Cardiovascular Anesthesiologists Clinical Practice Improvement Practice Update on Management of Cardiac Surgery Associated Acute Kidney Injury.”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Revisions will be worked on with the goal of submitting it to the A &amp; A Journal for consideration.</w:t>
            </w:r>
          </w:p>
          <w:p w14:paraId="62723CB2" w14:textId="538F70C6" w:rsidR="00DB2F53" w:rsidRDefault="00DB2F53" w:rsidP="009C31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63C4A" w14:textId="57C483BA" w:rsidR="00DB2F53" w:rsidRPr="002261D3" w:rsidRDefault="00DB2F53" w:rsidP="009C31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AKI Working Group would like to incorporate clinical practice updates to the SCA website. And would like to provide updates on new biomarkers and technologies with managing CS-AKI on a yearly, manuscript-form basis.</w:t>
            </w:r>
          </w:p>
          <w:p w14:paraId="0D242B67" w14:textId="17FD7B32" w:rsidR="002261D3" w:rsidRPr="002261D3" w:rsidRDefault="002261D3" w:rsidP="009C315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82FE66" w14:textId="77777777" w:rsidR="009C315B" w:rsidRPr="00A408F4" w:rsidRDefault="009C315B" w:rsidP="009C315B">
      <w:pPr>
        <w:rPr>
          <w:rFonts w:asciiTheme="minorHAnsi" w:hAnsiTheme="minorHAnsi" w:cstheme="minorHAnsi"/>
          <w:b/>
          <w:sz w:val="22"/>
          <w:szCs w:val="22"/>
        </w:rPr>
      </w:pPr>
    </w:p>
    <w:sectPr w:rsidR="009C315B" w:rsidRPr="00A408F4" w:rsidSect="00AF51BE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C15C" w14:textId="77777777" w:rsidR="005C556F" w:rsidRDefault="005C556F">
      <w:r>
        <w:separator/>
      </w:r>
    </w:p>
  </w:endnote>
  <w:endnote w:type="continuationSeparator" w:id="0">
    <w:p w14:paraId="5D5807B9" w14:textId="77777777" w:rsidR="005C556F" w:rsidRDefault="005C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37E9" w14:textId="77777777" w:rsidR="00B75C8B" w:rsidRPr="00750865" w:rsidRDefault="00B75C8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750865">
      <w:rPr>
        <w:rStyle w:val="PageNumber"/>
        <w:rFonts w:ascii="Arial" w:hAnsi="Arial" w:cs="Arial"/>
        <w:sz w:val="16"/>
        <w:szCs w:val="16"/>
      </w:rPr>
      <w:fldChar w:fldCharType="begin"/>
    </w:r>
    <w:r w:rsidRPr="0075086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50865">
      <w:rPr>
        <w:rStyle w:val="PageNumber"/>
        <w:rFonts w:ascii="Arial" w:hAnsi="Arial" w:cs="Arial"/>
        <w:sz w:val="16"/>
        <w:szCs w:val="16"/>
      </w:rPr>
      <w:fldChar w:fldCharType="separate"/>
    </w:r>
    <w:r w:rsidRPr="00750865">
      <w:rPr>
        <w:rStyle w:val="PageNumber"/>
        <w:rFonts w:ascii="Arial" w:hAnsi="Arial" w:cs="Arial"/>
        <w:noProof/>
        <w:sz w:val="16"/>
        <w:szCs w:val="16"/>
      </w:rPr>
      <w:t>1</w:t>
    </w:r>
    <w:r w:rsidRPr="00750865">
      <w:rPr>
        <w:rStyle w:val="PageNumber"/>
        <w:rFonts w:ascii="Arial" w:hAnsi="Arial" w:cs="Arial"/>
        <w:sz w:val="16"/>
        <w:szCs w:val="16"/>
      </w:rPr>
      <w:fldChar w:fldCharType="end"/>
    </w:r>
  </w:p>
  <w:p w14:paraId="387C92D4" w14:textId="77777777" w:rsidR="00B75C8B" w:rsidRPr="00750865" w:rsidRDefault="00B75C8B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EA66" w14:textId="073D4600" w:rsidR="00B75C8B" w:rsidRPr="00750865" w:rsidRDefault="00B75C8B" w:rsidP="00B55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601F" w14:textId="77777777" w:rsidR="005C556F" w:rsidRDefault="005C556F">
      <w:r>
        <w:separator/>
      </w:r>
    </w:p>
  </w:footnote>
  <w:footnote w:type="continuationSeparator" w:id="0">
    <w:p w14:paraId="617DFF16" w14:textId="77777777" w:rsidR="005C556F" w:rsidRDefault="005C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A1C" w14:textId="6CBA672A" w:rsidR="00083C83" w:rsidRPr="00750865" w:rsidRDefault="00083C83" w:rsidP="00B8627C">
    <w:pPr>
      <w:pStyle w:val="Header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1F03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B3C64C" wp14:editId="2B79A2EB">
          <wp:simplePos x="0" y="0"/>
          <wp:positionH relativeFrom="margin">
            <wp:posOffset>2005330</wp:posOffset>
          </wp:positionH>
          <wp:positionV relativeFrom="paragraph">
            <wp:posOffset>-24765</wp:posOffset>
          </wp:positionV>
          <wp:extent cx="2389505" cy="786130"/>
          <wp:effectExtent l="0" t="0" r="0" b="0"/>
          <wp:wrapSquare wrapText="bothSides"/>
          <wp:docPr id="2" name="Picture 1" descr="SCA_hori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_hori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" t="8632" r="3914" b="10431"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AC8690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AB31F4C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54C4906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13E4D1E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C5568E1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03A5510A" w14:textId="77777777" w:rsidR="00B75C8B" w:rsidRPr="00B67C6F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  <w:rPr>
        <w:sz w:val="12"/>
      </w:rPr>
    </w:pPr>
  </w:p>
  <w:p w14:paraId="7822A32D" w14:textId="77777777" w:rsidR="00B75C8B" w:rsidRPr="00C172C6" w:rsidRDefault="00B75C8B" w:rsidP="00C1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F6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" w15:restartNumberingAfterBreak="0">
    <w:nsid w:val="0DFD600F"/>
    <w:multiLevelType w:val="singleLevel"/>
    <w:tmpl w:val="E9A886BE"/>
    <w:lvl w:ilvl="0">
      <w:start w:val="1"/>
      <w:numFmt w:val="decimal"/>
      <w:lvlText w:val="(%1)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 w15:restartNumberingAfterBreak="0">
    <w:nsid w:val="0F055B1B"/>
    <w:multiLevelType w:val="hybridMultilevel"/>
    <w:tmpl w:val="0DDA9FDE"/>
    <w:lvl w:ilvl="0" w:tplc="6BA6611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06B38"/>
    <w:multiLevelType w:val="hybridMultilevel"/>
    <w:tmpl w:val="2EB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11D5"/>
    <w:multiLevelType w:val="hybridMultilevel"/>
    <w:tmpl w:val="AC4A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60D4D"/>
    <w:multiLevelType w:val="hybridMultilevel"/>
    <w:tmpl w:val="C810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55E"/>
    <w:multiLevelType w:val="hybridMultilevel"/>
    <w:tmpl w:val="067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2510"/>
    <w:multiLevelType w:val="hybridMultilevel"/>
    <w:tmpl w:val="7050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267F8"/>
    <w:multiLevelType w:val="singleLevel"/>
    <w:tmpl w:val="B22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9" w15:restartNumberingAfterBreak="0">
    <w:nsid w:val="20517B21"/>
    <w:multiLevelType w:val="hybridMultilevel"/>
    <w:tmpl w:val="031C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02AD"/>
    <w:multiLevelType w:val="hybridMultilevel"/>
    <w:tmpl w:val="AB5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B213B"/>
    <w:multiLevelType w:val="hybridMultilevel"/>
    <w:tmpl w:val="0BC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7EDA"/>
    <w:multiLevelType w:val="hybridMultilevel"/>
    <w:tmpl w:val="D78A5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E0403"/>
    <w:multiLevelType w:val="hybridMultilevel"/>
    <w:tmpl w:val="1276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802"/>
    <w:multiLevelType w:val="hybridMultilevel"/>
    <w:tmpl w:val="AACE524E"/>
    <w:lvl w:ilvl="0" w:tplc="C7E42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14880"/>
    <w:multiLevelType w:val="hybridMultilevel"/>
    <w:tmpl w:val="2948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7244C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7" w15:restartNumberingAfterBreak="0">
    <w:nsid w:val="340C61B0"/>
    <w:multiLevelType w:val="hybridMultilevel"/>
    <w:tmpl w:val="B414E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4448DD"/>
    <w:multiLevelType w:val="singleLevel"/>
    <w:tmpl w:val="23909D0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349A2377"/>
    <w:multiLevelType w:val="hybridMultilevel"/>
    <w:tmpl w:val="7B0872A4"/>
    <w:lvl w:ilvl="0" w:tplc="9F1C7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B789F"/>
    <w:multiLevelType w:val="hybridMultilevel"/>
    <w:tmpl w:val="BDDE5E0C"/>
    <w:lvl w:ilvl="0" w:tplc="116232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68ECBE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1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B8164B"/>
    <w:multiLevelType w:val="hybridMultilevel"/>
    <w:tmpl w:val="058AE56C"/>
    <w:lvl w:ilvl="0" w:tplc="FF3E9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06084"/>
    <w:multiLevelType w:val="hybridMultilevel"/>
    <w:tmpl w:val="083A0A64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7071F"/>
    <w:multiLevelType w:val="hybridMultilevel"/>
    <w:tmpl w:val="A69A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C7847"/>
    <w:multiLevelType w:val="singleLevel"/>
    <w:tmpl w:val="FAEE3D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06D30D0"/>
    <w:multiLevelType w:val="hybridMultilevel"/>
    <w:tmpl w:val="AB30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77360"/>
    <w:multiLevelType w:val="hybridMultilevel"/>
    <w:tmpl w:val="07B8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41D4"/>
    <w:multiLevelType w:val="hybridMultilevel"/>
    <w:tmpl w:val="37A0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22067"/>
    <w:multiLevelType w:val="hybridMultilevel"/>
    <w:tmpl w:val="798C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0278C"/>
    <w:multiLevelType w:val="singleLevel"/>
    <w:tmpl w:val="B41C1F46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870"/>
      </w:pPr>
      <w:rPr>
        <w:rFonts w:hint="default"/>
      </w:rPr>
    </w:lvl>
  </w:abstractNum>
  <w:abstractNum w:abstractNumId="31" w15:restartNumberingAfterBreak="0">
    <w:nsid w:val="5DDA3AB5"/>
    <w:multiLevelType w:val="hybridMultilevel"/>
    <w:tmpl w:val="536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5142B"/>
    <w:multiLevelType w:val="hybridMultilevel"/>
    <w:tmpl w:val="BDBC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5253B"/>
    <w:multiLevelType w:val="hybridMultilevel"/>
    <w:tmpl w:val="0C78D83E"/>
    <w:lvl w:ilvl="0" w:tplc="A25AD792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83CE9"/>
    <w:multiLevelType w:val="hybridMultilevel"/>
    <w:tmpl w:val="96F2709C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E73F6C"/>
    <w:multiLevelType w:val="hybridMultilevel"/>
    <w:tmpl w:val="A0D8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E812DF"/>
    <w:multiLevelType w:val="hybridMultilevel"/>
    <w:tmpl w:val="52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543D4"/>
    <w:multiLevelType w:val="hybridMultilevel"/>
    <w:tmpl w:val="107A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B78E5"/>
    <w:multiLevelType w:val="hybridMultilevel"/>
    <w:tmpl w:val="6BE2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D70EF"/>
    <w:multiLevelType w:val="hybridMultilevel"/>
    <w:tmpl w:val="8DB0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0754">
    <w:abstractNumId w:val="0"/>
  </w:num>
  <w:num w:numId="2" w16cid:durableId="576283368">
    <w:abstractNumId w:val="16"/>
  </w:num>
  <w:num w:numId="3" w16cid:durableId="560678098">
    <w:abstractNumId w:val="21"/>
  </w:num>
  <w:num w:numId="4" w16cid:durableId="531890261">
    <w:abstractNumId w:val="8"/>
  </w:num>
  <w:num w:numId="5" w16cid:durableId="504443224">
    <w:abstractNumId w:val="18"/>
  </w:num>
  <w:num w:numId="6" w16cid:durableId="307713055">
    <w:abstractNumId w:val="25"/>
  </w:num>
  <w:num w:numId="7" w16cid:durableId="330529718">
    <w:abstractNumId w:val="1"/>
  </w:num>
  <w:num w:numId="8" w16cid:durableId="364792425">
    <w:abstractNumId w:val="30"/>
  </w:num>
  <w:num w:numId="9" w16cid:durableId="441270142">
    <w:abstractNumId w:val="17"/>
  </w:num>
  <w:num w:numId="10" w16cid:durableId="442573270">
    <w:abstractNumId w:val="4"/>
  </w:num>
  <w:num w:numId="11" w16cid:durableId="1518303748">
    <w:abstractNumId w:val="35"/>
  </w:num>
  <w:num w:numId="12" w16cid:durableId="440730329">
    <w:abstractNumId w:val="33"/>
  </w:num>
  <w:num w:numId="13" w16cid:durableId="187837983">
    <w:abstractNumId w:val="28"/>
  </w:num>
  <w:num w:numId="14" w16cid:durableId="946695229">
    <w:abstractNumId w:val="19"/>
  </w:num>
  <w:num w:numId="15" w16cid:durableId="783113900">
    <w:abstractNumId w:val="12"/>
  </w:num>
  <w:num w:numId="16" w16cid:durableId="241530521">
    <w:abstractNumId w:val="3"/>
  </w:num>
  <w:num w:numId="17" w16cid:durableId="2049597681">
    <w:abstractNumId w:val="32"/>
  </w:num>
  <w:num w:numId="18" w16cid:durableId="1437942098">
    <w:abstractNumId w:val="34"/>
  </w:num>
  <w:num w:numId="19" w16cid:durableId="829100380">
    <w:abstractNumId w:val="23"/>
  </w:num>
  <w:num w:numId="20" w16cid:durableId="1854802342">
    <w:abstractNumId w:val="20"/>
  </w:num>
  <w:num w:numId="21" w16cid:durableId="1669943802">
    <w:abstractNumId w:val="11"/>
  </w:num>
  <w:num w:numId="22" w16cid:durableId="1886990510">
    <w:abstractNumId w:val="36"/>
  </w:num>
  <w:num w:numId="23" w16cid:durableId="1763456779">
    <w:abstractNumId w:val="39"/>
  </w:num>
  <w:num w:numId="24" w16cid:durableId="799762116">
    <w:abstractNumId w:val="6"/>
  </w:num>
  <w:num w:numId="25" w16cid:durableId="1643774185">
    <w:abstractNumId w:val="27"/>
  </w:num>
  <w:num w:numId="26" w16cid:durableId="1988626322">
    <w:abstractNumId w:val="9"/>
  </w:num>
  <w:num w:numId="27" w16cid:durableId="1668512767">
    <w:abstractNumId w:val="29"/>
  </w:num>
  <w:num w:numId="28" w16cid:durableId="572348926">
    <w:abstractNumId w:val="31"/>
  </w:num>
  <w:num w:numId="29" w16cid:durableId="17240246">
    <w:abstractNumId w:val="10"/>
  </w:num>
  <w:num w:numId="30" w16cid:durableId="1520656303">
    <w:abstractNumId w:val="15"/>
  </w:num>
  <w:num w:numId="31" w16cid:durableId="2146969425">
    <w:abstractNumId w:val="13"/>
  </w:num>
  <w:num w:numId="32" w16cid:durableId="1005746912">
    <w:abstractNumId w:val="37"/>
  </w:num>
  <w:num w:numId="33" w16cid:durableId="1461723153">
    <w:abstractNumId w:val="38"/>
  </w:num>
  <w:num w:numId="34" w16cid:durableId="1333098381">
    <w:abstractNumId w:val="22"/>
  </w:num>
  <w:num w:numId="35" w16cid:durableId="3751369">
    <w:abstractNumId w:val="24"/>
  </w:num>
  <w:num w:numId="36" w16cid:durableId="372537701">
    <w:abstractNumId w:val="14"/>
  </w:num>
  <w:num w:numId="37" w16cid:durableId="1552493575">
    <w:abstractNumId w:val="26"/>
  </w:num>
  <w:num w:numId="38" w16cid:durableId="602225168">
    <w:abstractNumId w:val="5"/>
  </w:num>
  <w:num w:numId="39" w16cid:durableId="538318770">
    <w:abstractNumId w:val="2"/>
  </w:num>
  <w:num w:numId="40" w16cid:durableId="1917208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BA"/>
    <w:rsid w:val="0000172C"/>
    <w:rsid w:val="00003255"/>
    <w:rsid w:val="000122D3"/>
    <w:rsid w:val="00020FD4"/>
    <w:rsid w:val="000215C8"/>
    <w:rsid w:val="00021A65"/>
    <w:rsid w:val="00030BBA"/>
    <w:rsid w:val="00042366"/>
    <w:rsid w:val="0004762D"/>
    <w:rsid w:val="00047E11"/>
    <w:rsid w:val="0005643C"/>
    <w:rsid w:val="00083C83"/>
    <w:rsid w:val="000945C7"/>
    <w:rsid w:val="00094C09"/>
    <w:rsid w:val="000A0635"/>
    <w:rsid w:val="000A1A2B"/>
    <w:rsid w:val="000A4BE5"/>
    <w:rsid w:val="000B2296"/>
    <w:rsid w:val="000B355C"/>
    <w:rsid w:val="000C0CE0"/>
    <w:rsid w:val="000D0A9F"/>
    <w:rsid w:val="000E6F1A"/>
    <w:rsid w:val="000E7D71"/>
    <w:rsid w:val="000F6A31"/>
    <w:rsid w:val="00101285"/>
    <w:rsid w:val="00104637"/>
    <w:rsid w:val="00110F9C"/>
    <w:rsid w:val="00131A1E"/>
    <w:rsid w:val="00135B0F"/>
    <w:rsid w:val="00140C64"/>
    <w:rsid w:val="00146397"/>
    <w:rsid w:val="001558D1"/>
    <w:rsid w:val="00157938"/>
    <w:rsid w:val="00162698"/>
    <w:rsid w:val="00162EB7"/>
    <w:rsid w:val="0016426C"/>
    <w:rsid w:val="00166F71"/>
    <w:rsid w:val="001877A1"/>
    <w:rsid w:val="00197B96"/>
    <w:rsid w:val="001C49B0"/>
    <w:rsid w:val="001C7934"/>
    <w:rsid w:val="001D20CE"/>
    <w:rsid w:val="001E3E30"/>
    <w:rsid w:val="001E3F10"/>
    <w:rsid w:val="001E7059"/>
    <w:rsid w:val="001F0467"/>
    <w:rsid w:val="001F35AE"/>
    <w:rsid w:val="00201665"/>
    <w:rsid w:val="00204BB8"/>
    <w:rsid w:val="002058D2"/>
    <w:rsid w:val="00221FCA"/>
    <w:rsid w:val="002261D3"/>
    <w:rsid w:val="00236744"/>
    <w:rsid w:val="002369AD"/>
    <w:rsid w:val="00237514"/>
    <w:rsid w:val="00244E98"/>
    <w:rsid w:val="00251653"/>
    <w:rsid w:val="00254097"/>
    <w:rsid w:val="00254649"/>
    <w:rsid w:val="0025553E"/>
    <w:rsid w:val="00261023"/>
    <w:rsid w:val="00266E1A"/>
    <w:rsid w:val="002756BC"/>
    <w:rsid w:val="00286C40"/>
    <w:rsid w:val="0029150A"/>
    <w:rsid w:val="002A0A0C"/>
    <w:rsid w:val="002C711E"/>
    <w:rsid w:val="002D2F7F"/>
    <w:rsid w:val="002E050E"/>
    <w:rsid w:val="002E0EE0"/>
    <w:rsid w:val="002F6513"/>
    <w:rsid w:val="003002DA"/>
    <w:rsid w:val="00301699"/>
    <w:rsid w:val="00314004"/>
    <w:rsid w:val="00320432"/>
    <w:rsid w:val="00325101"/>
    <w:rsid w:val="00332489"/>
    <w:rsid w:val="00334F52"/>
    <w:rsid w:val="0036117E"/>
    <w:rsid w:val="003629C3"/>
    <w:rsid w:val="00373CC5"/>
    <w:rsid w:val="00385F5B"/>
    <w:rsid w:val="00386394"/>
    <w:rsid w:val="00386809"/>
    <w:rsid w:val="003911FD"/>
    <w:rsid w:val="00391D0F"/>
    <w:rsid w:val="00394F8D"/>
    <w:rsid w:val="003A2251"/>
    <w:rsid w:val="003B4CEE"/>
    <w:rsid w:val="003F11AD"/>
    <w:rsid w:val="00403C44"/>
    <w:rsid w:val="004138D6"/>
    <w:rsid w:val="00417663"/>
    <w:rsid w:val="004219F2"/>
    <w:rsid w:val="004275EF"/>
    <w:rsid w:val="0044096E"/>
    <w:rsid w:val="00441D07"/>
    <w:rsid w:val="00470264"/>
    <w:rsid w:val="0047276F"/>
    <w:rsid w:val="00480979"/>
    <w:rsid w:val="004938D4"/>
    <w:rsid w:val="004943D0"/>
    <w:rsid w:val="004945E2"/>
    <w:rsid w:val="004A13AA"/>
    <w:rsid w:val="004B2B10"/>
    <w:rsid w:val="004B2D84"/>
    <w:rsid w:val="004B74A0"/>
    <w:rsid w:val="004C17DA"/>
    <w:rsid w:val="004C3C34"/>
    <w:rsid w:val="004C78EF"/>
    <w:rsid w:val="004D6878"/>
    <w:rsid w:val="004E2981"/>
    <w:rsid w:val="004E5555"/>
    <w:rsid w:val="00502820"/>
    <w:rsid w:val="005049E3"/>
    <w:rsid w:val="00512F58"/>
    <w:rsid w:val="005171D8"/>
    <w:rsid w:val="0052668E"/>
    <w:rsid w:val="0053060C"/>
    <w:rsid w:val="00540A0A"/>
    <w:rsid w:val="00541F07"/>
    <w:rsid w:val="00542881"/>
    <w:rsid w:val="00552FB8"/>
    <w:rsid w:val="0056272A"/>
    <w:rsid w:val="00562E7E"/>
    <w:rsid w:val="005762A5"/>
    <w:rsid w:val="00582DA2"/>
    <w:rsid w:val="005B4628"/>
    <w:rsid w:val="005B4E1F"/>
    <w:rsid w:val="005B6E2C"/>
    <w:rsid w:val="005C3EE5"/>
    <w:rsid w:val="005C556F"/>
    <w:rsid w:val="005D36B8"/>
    <w:rsid w:val="005D3E98"/>
    <w:rsid w:val="005D6B17"/>
    <w:rsid w:val="005F17C4"/>
    <w:rsid w:val="00610707"/>
    <w:rsid w:val="00610E32"/>
    <w:rsid w:val="00612290"/>
    <w:rsid w:val="006145BF"/>
    <w:rsid w:val="00620BB9"/>
    <w:rsid w:val="006274CB"/>
    <w:rsid w:val="0063528A"/>
    <w:rsid w:val="00636EDD"/>
    <w:rsid w:val="00651E49"/>
    <w:rsid w:val="0066154A"/>
    <w:rsid w:val="00665D40"/>
    <w:rsid w:val="00682386"/>
    <w:rsid w:val="0068545B"/>
    <w:rsid w:val="00686E8E"/>
    <w:rsid w:val="00690B53"/>
    <w:rsid w:val="006A4BC4"/>
    <w:rsid w:val="006B483B"/>
    <w:rsid w:val="006C28A9"/>
    <w:rsid w:val="006C64D3"/>
    <w:rsid w:val="006D1BB3"/>
    <w:rsid w:val="006D231A"/>
    <w:rsid w:val="006D3276"/>
    <w:rsid w:val="006D3359"/>
    <w:rsid w:val="006D6833"/>
    <w:rsid w:val="006F136C"/>
    <w:rsid w:val="007108C5"/>
    <w:rsid w:val="00721830"/>
    <w:rsid w:val="00732E91"/>
    <w:rsid w:val="00736ED9"/>
    <w:rsid w:val="007425C1"/>
    <w:rsid w:val="00750865"/>
    <w:rsid w:val="0076759E"/>
    <w:rsid w:val="00774495"/>
    <w:rsid w:val="007778E5"/>
    <w:rsid w:val="007878CD"/>
    <w:rsid w:val="00792AB6"/>
    <w:rsid w:val="007935DF"/>
    <w:rsid w:val="007C0EC1"/>
    <w:rsid w:val="007C2BD9"/>
    <w:rsid w:val="007D51FF"/>
    <w:rsid w:val="007D5E0B"/>
    <w:rsid w:val="007D6F55"/>
    <w:rsid w:val="007E6320"/>
    <w:rsid w:val="007E6AA4"/>
    <w:rsid w:val="007F1BC2"/>
    <w:rsid w:val="00800AC5"/>
    <w:rsid w:val="008053E5"/>
    <w:rsid w:val="00812351"/>
    <w:rsid w:val="00841071"/>
    <w:rsid w:val="00862E62"/>
    <w:rsid w:val="008676BC"/>
    <w:rsid w:val="008716E8"/>
    <w:rsid w:val="00877C7C"/>
    <w:rsid w:val="00885DBC"/>
    <w:rsid w:val="008A364F"/>
    <w:rsid w:val="008A523C"/>
    <w:rsid w:val="008B0AD1"/>
    <w:rsid w:val="008B6590"/>
    <w:rsid w:val="008C7DA9"/>
    <w:rsid w:val="008D0FF2"/>
    <w:rsid w:val="008D28C4"/>
    <w:rsid w:val="008D7EB6"/>
    <w:rsid w:val="008F0571"/>
    <w:rsid w:val="008F0D7A"/>
    <w:rsid w:val="00900937"/>
    <w:rsid w:val="009077B6"/>
    <w:rsid w:val="0091045B"/>
    <w:rsid w:val="009143AA"/>
    <w:rsid w:val="00937AB5"/>
    <w:rsid w:val="00946540"/>
    <w:rsid w:val="00955C69"/>
    <w:rsid w:val="00962073"/>
    <w:rsid w:val="009679BA"/>
    <w:rsid w:val="00975FF7"/>
    <w:rsid w:val="009835BF"/>
    <w:rsid w:val="0099240F"/>
    <w:rsid w:val="00997387"/>
    <w:rsid w:val="009B21FA"/>
    <w:rsid w:val="009B2AC7"/>
    <w:rsid w:val="009C315B"/>
    <w:rsid w:val="009D3DFB"/>
    <w:rsid w:val="009D3E2F"/>
    <w:rsid w:val="009D4698"/>
    <w:rsid w:val="009D55B4"/>
    <w:rsid w:val="009D730C"/>
    <w:rsid w:val="009E1422"/>
    <w:rsid w:val="009E61D8"/>
    <w:rsid w:val="009F5C76"/>
    <w:rsid w:val="00A02631"/>
    <w:rsid w:val="00A06450"/>
    <w:rsid w:val="00A21391"/>
    <w:rsid w:val="00A27B4E"/>
    <w:rsid w:val="00A35870"/>
    <w:rsid w:val="00A36A1F"/>
    <w:rsid w:val="00A37005"/>
    <w:rsid w:val="00A408F4"/>
    <w:rsid w:val="00A43ACE"/>
    <w:rsid w:val="00A65C53"/>
    <w:rsid w:val="00A714E3"/>
    <w:rsid w:val="00A72627"/>
    <w:rsid w:val="00A73FE1"/>
    <w:rsid w:val="00A74152"/>
    <w:rsid w:val="00A76A0E"/>
    <w:rsid w:val="00A8152B"/>
    <w:rsid w:val="00A87569"/>
    <w:rsid w:val="00A87A9E"/>
    <w:rsid w:val="00A949C7"/>
    <w:rsid w:val="00A9591A"/>
    <w:rsid w:val="00AA2221"/>
    <w:rsid w:val="00AA781C"/>
    <w:rsid w:val="00AB0E94"/>
    <w:rsid w:val="00AB38C3"/>
    <w:rsid w:val="00AD0509"/>
    <w:rsid w:val="00AD5D81"/>
    <w:rsid w:val="00AE0269"/>
    <w:rsid w:val="00AF288C"/>
    <w:rsid w:val="00AF51BE"/>
    <w:rsid w:val="00AF57AF"/>
    <w:rsid w:val="00B17F06"/>
    <w:rsid w:val="00B25CC3"/>
    <w:rsid w:val="00B26D62"/>
    <w:rsid w:val="00B312C9"/>
    <w:rsid w:val="00B40431"/>
    <w:rsid w:val="00B44E4D"/>
    <w:rsid w:val="00B44F99"/>
    <w:rsid w:val="00B46E7D"/>
    <w:rsid w:val="00B53AEE"/>
    <w:rsid w:val="00B55C6E"/>
    <w:rsid w:val="00B60AA4"/>
    <w:rsid w:val="00B6656B"/>
    <w:rsid w:val="00B67C6F"/>
    <w:rsid w:val="00B75C8B"/>
    <w:rsid w:val="00B77B75"/>
    <w:rsid w:val="00B808BD"/>
    <w:rsid w:val="00B81A91"/>
    <w:rsid w:val="00B8627C"/>
    <w:rsid w:val="00B94109"/>
    <w:rsid w:val="00BA1B1E"/>
    <w:rsid w:val="00BA218A"/>
    <w:rsid w:val="00BA5D99"/>
    <w:rsid w:val="00BB2EF4"/>
    <w:rsid w:val="00BB74CA"/>
    <w:rsid w:val="00BC1173"/>
    <w:rsid w:val="00BC3C35"/>
    <w:rsid w:val="00BC3F7F"/>
    <w:rsid w:val="00BD097E"/>
    <w:rsid w:val="00BD0C0B"/>
    <w:rsid w:val="00BD7300"/>
    <w:rsid w:val="00BE146A"/>
    <w:rsid w:val="00BE57BE"/>
    <w:rsid w:val="00C00034"/>
    <w:rsid w:val="00C172C6"/>
    <w:rsid w:val="00C23ADF"/>
    <w:rsid w:val="00C25C99"/>
    <w:rsid w:val="00C40F97"/>
    <w:rsid w:val="00C434D4"/>
    <w:rsid w:val="00C464FA"/>
    <w:rsid w:val="00C470ED"/>
    <w:rsid w:val="00C533A9"/>
    <w:rsid w:val="00C63733"/>
    <w:rsid w:val="00C648DE"/>
    <w:rsid w:val="00C75A7E"/>
    <w:rsid w:val="00C7730A"/>
    <w:rsid w:val="00C81BED"/>
    <w:rsid w:val="00C9659E"/>
    <w:rsid w:val="00C96EE6"/>
    <w:rsid w:val="00CA0A10"/>
    <w:rsid w:val="00CA2BDD"/>
    <w:rsid w:val="00CB4ABB"/>
    <w:rsid w:val="00CC60C5"/>
    <w:rsid w:val="00CC76DA"/>
    <w:rsid w:val="00CD0185"/>
    <w:rsid w:val="00CD0CF4"/>
    <w:rsid w:val="00CD1508"/>
    <w:rsid w:val="00CD37BB"/>
    <w:rsid w:val="00CE44CA"/>
    <w:rsid w:val="00CF4450"/>
    <w:rsid w:val="00D24FA3"/>
    <w:rsid w:val="00D3268D"/>
    <w:rsid w:val="00D37139"/>
    <w:rsid w:val="00D44000"/>
    <w:rsid w:val="00D462A2"/>
    <w:rsid w:val="00D54CDF"/>
    <w:rsid w:val="00D61BA8"/>
    <w:rsid w:val="00D64B14"/>
    <w:rsid w:val="00D6679F"/>
    <w:rsid w:val="00D67809"/>
    <w:rsid w:val="00D759C9"/>
    <w:rsid w:val="00D76F6D"/>
    <w:rsid w:val="00D80CC1"/>
    <w:rsid w:val="00D90C15"/>
    <w:rsid w:val="00D966AC"/>
    <w:rsid w:val="00DA2D9B"/>
    <w:rsid w:val="00DA76DC"/>
    <w:rsid w:val="00DB2F53"/>
    <w:rsid w:val="00DC4766"/>
    <w:rsid w:val="00DD4F2D"/>
    <w:rsid w:val="00DD5C52"/>
    <w:rsid w:val="00DE166C"/>
    <w:rsid w:val="00DE3E7B"/>
    <w:rsid w:val="00DF056F"/>
    <w:rsid w:val="00DF0605"/>
    <w:rsid w:val="00DF61A9"/>
    <w:rsid w:val="00E07F93"/>
    <w:rsid w:val="00E16FAC"/>
    <w:rsid w:val="00E2646E"/>
    <w:rsid w:val="00E3165C"/>
    <w:rsid w:val="00E40DC9"/>
    <w:rsid w:val="00E41B65"/>
    <w:rsid w:val="00E430C1"/>
    <w:rsid w:val="00E500D6"/>
    <w:rsid w:val="00E5289A"/>
    <w:rsid w:val="00E607ED"/>
    <w:rsid w:val="00E62E88"/>
    <w:rsid w:val="00E673CF"/>
    <w:rsid w:val="00E72C78"/>
    <w:rsid w:val="00E72EFF"/>
    <w:rsid w:val="00E73077"/>
    <w:rsid w:val="00E85EB4"/>
    <w:rsid w:val="00E875EE"/>
    <w:rsid w:val="00E95165"/>
    <w:rsid w:val="00E96C8C"/>
    <w:rsid w:val="00EA782A"/>
    <w:rsid w:val="00EB4B39"/>
    <w:rsid w:val="00ED5D60"/>
    <w:rsid w:val="00ED640D"/>
    <w:rsid w:val="00ED7B17"/>
    <w:rsid w:val="00EE5482"/>
    <w:rsid w:val="00EE7485"/>
    <w:rsid w:val="00EF2A83"/>
    <w:rsid w:val="00EF3901"/>
    <w:rsid w:val="00F06F1F"/>
    <w:rsid w:val="00F14318"/>
    <w:rsid w:val="00F22C85"/>
    <w:rsid w:val="00F3474E"/>
    <w:rsid w:val="00F35F6F"/>
    <w:rsid w:val="00F42FF5"/>
    <w:rsid w:val="00F45A0D"/>
    <w:rsid w:val="00F467F6"/>
    <w:rsid w:val="00F515F9"/>
    <w:rsid w:val="00F56E07"/>
    <w:rsid w:val="00F95949"/>
    <w:rsid w:val="00FD5D36"/>
    <w:rsid w:val="00FE12F8"/>
    <w:rsid w:val="00FE2A52"/>
    <w:rsid w:val="00FE2D28"/>
    <w:rsid w:val="00FE378B"/>
    <w:rsid w:val="00FE44FC"/>
    <w:rsid w:val="00FF256F"/>
    <w:rsid w:val="00FF389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229AA3E7"/>
  <w15:docId w15:val="{552F8496-DF99-4228-991B-7EA0F8D3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AA4"/>
  </w:style>
  <w:style w:type="paragraph" w:styleId="Heading1">
    <w:name w:val="heading 1"/>
    <w:basedOn w:val="Normal"/>
    <w:next w:val="Normal"/>
    <w:qFormat/>
    <w:rsid w:val="00B60AA4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B60AA4"/>
    <w:pPr>
      <w:keepNext/>
      <w:ind w:left="864"/>
      <w:outlineLvl w:val="1"/>
    </w:pPr>
    <w:rPr>
      <w:b/>
      <w:smallCaps/>
      <w:sz w:val="70"/>
    </w:rPr>
  </w:style>
  <w:style w:type="paragraph" w:styleId="Heading3">
    <w:name w:val="heading 3"/>
    <w:basedOn w:val="Normal"/>
    <w:next w:val="Normal"/>
    <w:qFormat/>
    <w:rsid w:val="00B60AA4"/>
    <w:pPr>
      <w:keepNext/>
      <w:spacing w:after="58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AA4"/>
    <w:rPr>
      <w:color w:val="0000FF"/>
      <w:u w:val="single"/>
    </w:rPr>
  </w:style>
  <w:style w:type="paragraph" w:styleId="BodyTextIndent">
    <w:name w:val="Body Text Indent"/>
    <w:basedOn w:val="Normal"/>
    <w:rsid w:val="00B60AA4"/>
    <w:pPr>
      <w:ind w:left="864"/>
    </w:pPr>
    <w:rPr>
      <w:sz w:val="24"/>
    </w:rPr>
  </w:style>
  <w:style w:type="paragraph" w:styleId="Footer">
    <w:name w:val="footer"/>
    <w:basedOn w:val="Normal"/>
    <w:link w:val="FooterChar"/>
    <w:uiPriority w:val="99"/>
    <w:rsid w:val="00B60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AA4"/>
  </w:style>
  <w:style w:type="paragraph" w:styleId="Header">
    <w:name w:val="header"/>
    <w:basedOn w:val="Normal"/>
    <w:link w:val="HeaderChar"/>
    <w:rsid w:val="00B60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5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C1173"/>
  </w:style>
  <w:style w:type="paragraph" w:styleId="NormalWeb">
    <w:name w:val="Normal (Web)"/>
    <w:basedOn w:val="Normal"/>
    <w:uiPriority w:val="99"/>
    <w:unhideWhenUsed/>
    <w:rsid w:val="00C9659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C172C6"/>
  </w:style>
  <w:style w:type="character" w:styleId="CommentReference">
    <w:name w:val="annotation reference"/>
    <w:basedOn w:val="DefaultParagraphFont"/>
    <w:rsid w:val="00C4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4FA"/>
  </w:style>
  <w:style w:type="character" w:customStyle="1" w:styleId="CommentTextChar">
    <w:name w:val="Comment Text Char"/>
    <w:basedOn w:val="DefaultParagraphFont"/>
    <w:link w:val="CommentText"/>
    <w:rsid w:val="00C464FA"/>
  </w:style>
  <w:style w:type="paragraph" w:styleId="CommentSubject">
    <w:name w:val="annotation subject"/>
    <w:basedOn w:val="CommentText"/>
    <w:next w:val="CommentText"/>
    <w:link w:val="CommentSubjectChar"/>
    <w:rsid w:val="00C4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4FA"/>
    <w:rPr>
      <w:b/>
      <w:bCs/>
    </w:rPr>
  </w:style>
  <w:style w:type="paragraph" w:styleId="ListParagraph">
    <w:name w:val="List Paragraph"/>
    <w:basedOn w:val="Normal"/>
    <w:uiPriority w:val="34"/>
    <w:qFormat/>
    <w:rsid w:val="00254649"/>
    <w:pPr>
      <w:ind w:left="720"/>
      <w:contextualSpacing/>
    </w:pPr>
  </w:style>
  <w:style w:type="paragraph" w:styleId="Revision">
    <w:name w:val="Revision"/>
    <w:hidden/>
    <w:uiPriority w:val="99"/>
    <w:semiHidden/>
    <w:rsid w:val="00A87569"/>
  </w:style>
  <w:style w:type="paragraph" w:styleId="PlainText">
    <w:name w:val="Plain Text"/>
    <w:basedOn w:val="Normal"/>
    <w:link w:val="PlainTextChar"/>
    <w:uiPriority w:val="99"/>
    <w:unhideWhenUsed/>
    <w:rsid w:val="00BE5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7BE"/>
    <w:rPr>
      <w:rFonts w:ascii="Calibri" w:eastAsiaTheme="minorHAnsi" w:hAnsi="Calibri" w:cs="Consolas"/>
      <w:sz w:val="22"/>
      <w:szCs w:val="21"/>
    </w:rPr>
  </w:style>
  <w:style w:type="paragraph" w:styleId="BodyText">
    <w:name w:val="Body Text"/>
    <w:basedOn w:val="Normal"/>
    <w:link w:val="BodyTextChar"/>
    <w:unhideWhenUsed/>
    <w:rsid w:val="00E500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ersonaliz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9" ma:contentTypeDescription="Create a new document." ma:contentTypeScope="" ma:versionID="349d59a9021a22f5c83386098d4a57db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f692017fb54b27775dbba2f4ef3ff3d5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b5a478-486f-42d6-98b7-63885bfe2aa0}" ma:internalName="TaxCatchAll" ma:showField="CatchAllData" ma:web="aa03cc6f-dd9f-4f8f-a22b-a6ada83b1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1ac851-dc5f-4a1c-961d-08a746d4b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a03cc6f-dd9f-4f8f-a22b-a6ada83b1f42" xsi:nil="true"/>
    <lcf76f155ced4ddcb4097134ff3c332f xmlns="8abb83ac-9ede-4336-b906-43098fa6976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367DE-886B-4B3B-B652-89332F25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1BFEA-2620-4E09-B4F3-7F13B6C949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03cc6f-dd9f-4f8f-a22b-a6ada83b1f42"/>
    <ds:schemaRef ds:uri="8abb83ac-9ede-4336-b906-43098fa69765"/>
  </ds:schemaRefs>
</ds:datastoreItem>
</file>

<file path=customXml/itemProps3.xml><?xml version="1.0" encoding="utf-8"?>
<ds:datastoreItem xmlns:ds="http://schemas.openxmlformats.org/officeDocument/2006/customXml" ds:itemID="{0F88774F-5328-40F1-B1FA-95C8204BB8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5B33E-87E9-4882-AAC4-1E0C8759A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personalized letterhead</Template>
  <TotalTime>152</TotalTime>
  <Pages>2</Pages>
  <Words>675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 AGREEMENT</vt:lpstr>
    </vt:vector>
  </TitlesOfParts>
  <Company>Society of Actuaries</Company>
  <LinksUpToDate>false</LinksUpToDate>
  <CharactersWithSpaces>4367</CharactersWithSpaces>
  <SharedDoc>false</SharedDoc>
  <HLinks>
    <vt:vector size="12" baseType="variant"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http://www.scahq.org/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mailto:info@scahq.org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 AGREEMENT</dc:title>
  <dc:subject/>
  <dc:creator>Andrea King</dc:creator>
  <cp:keywords/>
  <dc:description/>
  <cp:lastModifiedBy>Mary Lunn</cp:lastModifiedBy>
  <cp:revision>19</cp:revision>
  <cp:lastPrinted>2021-04-29T16:43:00Z</cp:lastPrinted>
  <dcterms:created xsi:type="dcterms:W3CDTF">2019-08-16T16:47:00Z</dcterms:created>
  <dcterms:modified xsi:type="dcterms:W3CDTF">2023-11-06T17:44:00Z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  <property fmtid="{D5CDD505-2E9C-101B-9397-08002B2CF9AE}" pid="3" name="MediaServiceImageTags">
    <vt:lpwstr/>
  </property>
</Properties>
</file>